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283E65CD" w14:textId="20F3433E" w:rsidR="00704F10" w:rsidRDefault="00704F10" w:rsidP="00704F10">
      <w:pPr>
        <w:jc w:val="both"/>
        <w:rPr>
          <w:rFonts w:ascii="Verdana" w:hAnsi="Verdana" w:cs="Calibri"/>
          <w:b/>
          <w:bCs/>
        </w:rPr>
      </w:pPr>
      <w:r w:rsidRPr="00C64373">
        <w:rPr>
          <w:rFonts w:ascii="Verdana" w:hAnsi="Verdana" w:cs="Calibri"/>
          <w:b/>
          <w:bCs/>
        </w:rPr>
        <w:t>AVVISO UNICO per la SELEZIONE PERSONALE INTERNO/ESTERNO - figura professionale di ESPERTO da impiegare in attività di formazione</w:t>
      </w:r>
      <w:r>
        <w:rPr>
          <w:rFonts w:ascii="Verdana" w:hAnsi="Verdana" w:cs="Calibri"/>
          <w:b/>
          <w:bCs/>
        </w:rPr>
        <w:t xml:space="preserve"> per docenti su “La cultura dell’I.A.: metodologie e buone pratiche” e “Apprendere e creare con l’I.A. – corso di progettazione didattica”</w:t>
      </w:r>
      <w:r w:rsidRPr="00C64373">
        <w:rPr>
          <w:rFonts w:ascii="Verdana" w:hAnsi="Verdana" w:cs="Calibri"/>
          <w:b/>
          <w:bCs/>
        </w:rPr>
        <w:t xml:space="preserve"> per la realizzazione di n. </w:t>
      </w:r>
      <w:r>
        <w:rPr>
          <w:rFonts w:ascii="Verdana" w:hAnsi="Verdana" w:cs="Calibri"/>
          <w:b/>
          <w:bCs/>
        </w:rPr>
        <w:t xml:space="preserve">2 </w:t>
      </w:r>
      <w:r w:rsidRPr="00C64373">
        <w:rPr>
          <w:rFonts w:ascii="Verdana" w:hAnsi="Verdana" w:cs="Calibri"/>
          <w:b/>
          <w:bCs/>
        </w:rPr>
        <w:t>percors</w:t>
      </w:r>
      <w:r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formativ</w:t>
      </w:r>
      <w:r>
        <w:rPr>
          <w:rFonts w:ascii="Verdana" w:hAnsi="Verdana" w:cs="Calibri"/>
          <w:b/>
          <w:bCs/>
        </w:rPr>
        <w:t>i 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1F29F8E7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15602082" w:rsid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per docenti per la realizzazione di percorso formativo </w:t>
      </w:r>
      <w:r w:rsidR="000E31A3">
        <w:rPr>
          <w:rFonts w:ascii="Verdana" w:hAnsi="Verdana" w:cs="Calibri"/>
          <w:b/>
          <w:bCs/>
          <w:u w:val="single"/>
        </w:rPr>
        <w:t>su</w:t>
      </w:r>
      <w:r w:rsidR="0038785D">
        <w:rPr>
          <w:rFonts w:ascii="Verdana" w:hAnsi="Verdana" w:cs="Calibri"/>
          <w:b/>
          <w:bCs/>
          <w:u w:val="single"/>
        </w:rPr>
        <w:t xml:space="preserve"> </w:t>
      </w:r>
      <w:r w:rsidR="00404A69"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4C9E9524" w14:textId="77777777" w:rsidR="006004F7" w:rsidRDefault="006004F7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3E6E0F8A" w14:textId="77777777" w:rsidR="006004F7" w:rsidRPr="006F604E" w:rsidRDefault="006004F7" w:rsidP="006004F7">
      <w:pPr>
        <w:numPr>
          <w:ilvl w:val="0"/>
          <w:numId w:val="2"/>
        </w:numPr>
        <w:autoSpaceDE w:val="0"/>
        <w:autoSpaceDN w:val="0"/>
        <w:adjustRightInd w:val="0"/>
        <w:spacing w:line="312" w:lineRule="auto"/>
        <w:jc w:val="both"/>
        <w:rPr>
          <w:rFonts w:ascii="Verdana" w:hAnsi="Verdana" w:cs="Calibri"/>
          <w:b/>
          <w:bCs/>
          <w:i/>
        </w:rPr>
      </w:pPr>
      <w:r w:rsidRPr="006F604E">
        <w:rPr>
          <w:rFonts w:ascii="Verdana" w:hAnsi="Verdana" w:cs="Calibri"/>
          <w:b/>
          <w:bCs/>
          <w:i/>
        </w:rPr>
        <w:t>“</w:t>
      </w:r>
      <w:r w:rsidRPr="006F604E">
        <w:rPr>
          <w:rFonts w:ascii="Verdana" w:hAnsi="Verdana"/>
          <w:b/>
          <w:i/>
        </w:rPr>
        <w:t>La cultura dell’I.A: metodologie e buone pratiche</w:t>
      </w:r>
      <w:r w:rsidRPr="006F604E">
        <w:rPr>
          <w:rFonts w:ascii="Verdana" w:hAnsi="Verdana" w:cs="Calibri"/>
          <w:b/>
          <w:bCs/>
          <w:i/>
        </w:rPr>
        <w:t>”</w:t>
      </w:r>
    </w:p>
    <w:p w14:paraId="1F5705EA" w14:textId="77777777" w:rsidR="006004F7" w:rsidRPr="000B7C55" w:rsidRDefault="006004F7" w:rsidP="006004F7">
      <w:pPr>
        <w:pStyle w:val="Paragrafoelenco"/>
        <w:widowControl w:val="0"/>
        <w:numPr>
          <w:ilvl w:val="0"/>
          <w:numId w:val="2"/>
        </w:numPr>
        <w:autoSpaceDE w:val="0"/>
        <w:autoSpaceDN w:val="0"/>
        <w:contextualSpacing w:val="0"/>
        <w:jc w:val="both"/>
        <w:rPr>
          <w:rFonts w:ascii="Verdana" w:hAnsi="Verdana" w:cs="Calibri"/>
          <w:b/>
          <w:bCs/>
        </w:rPr>
      </w:pPr>
      <w:r w:rsidRPr="006F604E">
        <w:rPr>
          <w:rFonts w:ascii="Verdana" w:hAnsi="Verdana" w:cs="Calibri"/>
          <w:b/>
          <w:bCs/>
          <w:i/>
        </w:rPr>
        <w:t xml:space="preserve">“Apprendere e creare con </w:t>
      </w:r>
      <w:r w:rsidRPr="006F604E">
        <w:rPr>
          <w:rFonts w:ascii="Verdana" w:hAnsi="Verdana"/>
          <w:b/>
          <w:i/>
        </w:rPr>
        <w:t>l’I.A.</w:t>
      </w:r>
      <w:r>
        <w:rPr>
          <w:rFonts w:ascii="Verdana" w:hAnsi="Verdana"/>
          <w:b/>
          <w:i/>
        </w:rPr>
        <w:t>- Corso di progettazione didattica per docenti</w:t>
      </w:r>
      <w:r w:rsidRPr="006F604E">
        <w:rPr>
          <w:rFonts w:ascii="Verdana" w:hAnsi="Verdana" w:cs="Calibri"/>
          <w:b/>
          <w:bCs/>
          <w:i/>
        </w:rPr>
        <w:t>”</w:t>
      </w:r>
    </w:p>
    <w:p w14:paraId="0D54CE60" w14:textId="77777777" w:rsidR="006004F7" w:rsidRPr="00A03599" w:rsidRDefault="006004F7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337653941">
    <w:abstractNumId w:val="0"/>
  </w:num>
  <w:num w:numId="2" w16cid:durableId="1533029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104D1C"/>
    <w:rsid w:val="001A0389"/>
    <w:rsid w:val="0038785D"/>
    <w:rsid w:val="003F2283"/>
    <w:rsid w:val="00404A69"/>
    <w:rsid w:val="0051478A"/>
    <w:rsid w:val="005E335B"/>
    <w:rsid w:val="006004F7"/>
    <w:rsid w:val="006C5DBA"/>
    <w:rsid w:val="006E75D2"/>
    <w:rsid w:val="00704F10"/>
    <w:rsid w:val="007635DC"/>
    <w:rsid w:val="007B5647"/>
    <w:rsid w:val="007E225E"/>
    <w:rsid w:val="00843893"/>
    <w:rsid w:val="009A220D"/>
    <w:rsid w:val="00A0359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FF7206DD-6795-4816-BE10-CE49CC453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27</cp:revision>
  <dcterms:created xsi:type="dcterms:W3CDTF">2024-03-08T09:50:00Z</dcterms:created>
  <dcterms:modified xsi:type="dcterms:W3CDTF">2024-06-12T14:41:00Z</dcterms:modified>
</cp:coreProperties>
</file>