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FEF7" w14:textId="77777777" w:rsidR="00737A58" w:rsidRDefault="00737A58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6F372ECB" w14:textId="77777777" w:rsidR="00737A58" w:rsidRDefault="00737A58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0FE691D1" w14:textId="07E1744C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5FCE0C6A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7EBF31AB" w14:textId="77777777" w:rsidR="00737A58" w:rsidRDefault="00737A5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02439F8D" w14:textId="330B21E0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4D1F593A" w14:textId="77777777" w:rsidR="00737A58" w:rsidRDefault="00737A58" w:rsidP="00196AD8">
      <w:pPr>
        <w:jc w:val="both"/>
        <w:rPr>
          <w:rFonts w:ascii="Verdana" w:hAnsi="Verdana" w:cs="Calibri"/>
          <w:b/>
          <w:bCs/>
        </w:rPr>
      </w:pPr>
    </w:p>
    <w:p w14:paraId="2BBC1508" w14:textId="774C8B08" w:rsidR="000B7C55" w:rsidRDefault="00E05A1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="009341F5" w:rsidRPr="00C64373">
        <w:rPr>
          <w:rFonts w:ascii="Verdana" w:hAnsi="Verdana" w:cs="Calibri"/>
          <w:b/>
          <w:bCs/>
        </w:rPr>
        <w:t xml:space="preserve"> n. </w:t>
      </w:r>
      <w:r w:rsidR="00720104">
        <w:rPr>
          <w:rFonts w:ascii="Verdana" w:hAnsi="Verdana" w:cs="Calibri"/>
          <w:b/>
          <w:bCs/>
        </w:rPr>
        <w:t>3</w:t>
      </w:r>
      <w:r w:rsidR="009341F5">
        <w:rPr>
          <w:rFonts w:ascii="Verdana" w:hAnsi="Verdana" w:cs="Calibri"/>
          <w:b/>
          <w:bCs/>
        </w:rPr>
        <w:t xml:space="preserve"> </w:t>
      </w:r>
      <w:r w:rsidR="009341F5" w:rsidRPr="00C64373">
        <w:rPr>
          <w:rFonts w:ascii="Verdana" w:hAnsi="Verdana" w:cs="Calibri"/>
          <w:b/>
          <w:bCs/>
        </w:rPr>
        <w:t>percors</w:t>
      </w:r>
      <w:r w:rsidR="000B7C55">
        <w:rPr>
          <w:rFonts w:ascii="Verdana" w:hAnsi="Verdana" w:cs="Calibri"/>
          <w:b/>
          <w:bCs/>
        </w:rPr>
        <w:t>i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720104">
        <w:rPr>
          <w:rFonts w:ascii="Verdana" w:hAnsi="Verdana" w:cs="Calibri"/>
          <w:b/>
          <w:bCs/>
        </w:rPr>
        <w:t xml:space="preserve">di </w:t>
      </w:r>
      <w:r w:rsidR="009341F5" w:rsidRPr="00C64373">
        <w:rPr>
          <w:rFonts w:ascii="Verdana" w:hAnsi="Verdana" w:cs="Calibri"/>
          <w:b/>
          <w:bCs/>
        </w:rPr>
        <w:t>forma</w:t>
      </w:r>
      <w:r w:rsidR="00720104">
        <w:rPr>
          <w:rFonts w:ascii="Verdana" w:hAnsi="Verdana" w:cs="Calibri"/>
          <w:b/>
          <w:bCs/>
        </w:rPr>
        <w:t>zione sulla transizione digitale</w:t>
      </w:r>
      <w:r w:rsidR="000B7C55">
        <w:rPr>
          <w:rFonts w:ascii="Verdana" w:hAnsi="Verdana" w:cs="Calibri"/>
          <w:b/>
          <w:bCs/>
        </w:rPr>
        <w:t>:</w:t>
      </w:r>
    </w:p>
    <w:p w14:paraId="38270947" w14:textId="59BE07BE" w:rsidR="008A6DF0" w:rsidRPr="008A6DF0" w:rsidRDefault="008A6DF0" w:rsidP="00737A58">
      <w:pPr>
        <w:ind w:left="426"/>
        <w:rPr>
          <w:rFonts w:ascii="Verdana" w:hAnsi="Verdana"/>
          <w:b/>
          <w:bCs/>
          <w:color w:val="000000"/>
          <w:lang w:eastAsia="it-IT"/>
        </w:rPr>
      </w:pPr>
      <w:r w:rsidRPr="00F63053">
        <w:rPr>
          <w:rFonts w:ascii="Verdana" w:hAnsi="Verdana"/>
          <w:b/>
          <w:bCs/>
          <w:color w:val="000000"/>
          <w:lang w:eastAsia="it-IT"/>
        </w:rPr>
        <w:t xml:space="preserve">“Utilizzo didattico e pedagogico del digitale in una prospettiva di educazione civica e di promozione della consapevolezza negli studenti” </w:t>
      </w:r>
    </w:p>
    <w:p w14:paraId="0A8FD284" w14:textId="77777777" w:rsidR="008A6DF0" w:rsidRDefault="008A6DF0" w:rsidP="00F63053">
      <w:pPr>
        <w:spacing w:after="0" w:line="240" w:lineRule="auto"/>
        <w:ind w:left="426"/>
        <w:rPr>
          <w:rFonts w:ascii="Verdana" w:hAnsi="Verdana"/>
          <w:b/>
          <w:bCs/>
          <w:color w:val="000000"/>
          <w:lang w:eastAsia="it-IT"/>
        </w:rPr>
      </w:pPr>
      <w:r w:rsidRPr="00051086">
        <w:rPr>
          <w:rFonts w:ascii="Verdana" w:hAnsi="Verdana"/>
          <w:b/>
          <w:bCs/>
          <w:color w:val="000000"/>
          <w:lang w:eastAsia="it-IT"/>
        </w:rPr>
        <w:t>“Tecnologie per l’inclusione e pensiero computazionale”</w:t>
      </w:r>
    </w:p>
    <w:p w14:paraId="6B4DAB25" w14:textId="77777777" w:rsidR="008A6DF0" w:rsidRDefault="008A6DF0" w:rsidP="008A6DF0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3D8177F2" w14:textId="46AEF184" w:rsidR="00E05A18" w:rsidRDefault="00E05A18" w:rsidP="00F63053">
      <w:pPr>
        <w:spacing w:after="0" w:line="240" w:lineRule="auto"/>
        <w:ind w:left="426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“T</w:t>
      </w:r>
      <w:r w:rsidRPr="00051086">
        <w:rPr>
          <w:rFonts w:ascii="Verdana" w:hAnsi="Verdana"/>
          <w:b/>
          <w:bCs/>
          <w:lang w:eastAsia="it-IT"/>
        </w:rPr>
        <w:t>ecnologia e didattica. quale valutazione?</w:t>
      </w:r>
      <w:r>
        <w:rPr>
          <w:rFonts w:ascii="Verdana" w:hAnsi="Verdana"/>
          <w:b/>
          <w:bCs/>
          <w:lang w:eastAsia="it-IT"/>
        </w:rPr>
        <w:t>”</w:t>
      </w:r>
    </w:p>
    <w:p w14:paraId="407440ED" w14:textId="77777777" w:rsidR="00737A58" w:rsidRDefault="00737A58" w:rsidP="00F63053">
      <w:pPr>
        <w:spacing w:after="0" w:line="240" w:lineRule="auto"/>
        <w:ind w:left="426"/>
        <w:rPr>
          <w:rFonts w:ascii="Verdana" w:hAnsi="Verdana"/>
          <w:b/>
          <w:bCs/>
          <w:lang w:eastAsia="it-IT"/>
        </w:rPr>
      </w:pPr>
    </w:p>
    <w:p w14:paraId="104A88B0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</w:p>
    <w:p w14:paraId="465D9C86" w14:textId="4131652C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 1 laboratorio di formazione sul campo:</w:t>
      </w:r>
    </w:p>
    <w:p w14:paraId="43CA9020" w14:textId="34010C1F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94898BB" w14:textId="300D8989" w:rsidR="00E05A18" w:rsidRPr="00F63053" w:rsidRDefault="00E05A18" w:rsidP="00F63053">
      <w:pPr>
        <w:ind w:left="644"/>
        <w:rPr>
          <w:rFonts w:ascii="Verdana" w:hAnsi="Verdana"/>
          <w:b/>
          <w:bCs/>
          <w:color w:val="000000"/>
          <w:lang w:eastAsia="it-IT"/>
        </w:rPr>
      </w:pPr>
      <w:r w:rsidRPr="00F63053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Pr="00F63053">
        <w:rPr>
          <w:rFonts w:ascii="Verdana" w:hAnsi="Verdana"/>
          <w:b/>
          <w:bCs/>
          <w:color w:val="000000"/>
          <w:lang w:eastAsia="it-IT"/>
        </w:rPr>
        <w:t>Cybersicurezza</w:t>
      </w:r>
      <w:proofErr w:type="spellEnd"/>
      <w:r w:rsidRPr="00F63053">
        <w:rPr>
          <w:rFonts w:ascii="Verdana" w:hAnsi="Verdana"/>
          <w:b/>
          <w:bCs/>
          <w:color w:val="000000"/>
          <w:lang w:eastAsia="it-IT"/>
        </w:rPr>
        <w:t xml:space="preserve"> e media </w:t>
      </w:r>
      <w:proofErr w:type="spellStart"/>
      <w:r w:rsidRPr="00F63053"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 w:rsidRPr="00F63053">
        <w:rPr>
          <w:rFonts w:ascii="Verdana" w:hAnsi="Verdana"/>
          <w:b/>
          <w:bCs/>
          <w:color w:val="000000"/>
          <w:lang w:eastAsia="it-IT"/>
        </w:rPr>
        <w:t xml:space="preserve">” </w:t>
      </w:r>
      <w:r w:rsidR="001E3F23" w:rsidRPr="00F63053">
        <w:rPr>
          <w:rFonts w:ascii="Verdana" w:hAnsi="Verdana"/>
          <w:b/>
          <w:bCs/>
          <w:color w:val="000000"/>
          <w:lang w:eastAsia="it-IT"/>
        </w:rPr>
        <w:t>-</w:t>
      </w:r>
      <w:r w:rsidRPr="00F63053"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16F191C2" w14:textId="77777777" w:rsidR="00E05A18" w:rsidRPr="00E05A18" w:rsidRDefault="00E05A18" w:rsidP="00E05A18">
      <w:pPr>
        <w:ind w:left="947"/>
        <w:rPr>
          <w:rFonts w:ascii="Verdana" w:hAnsi="Verdana"/>
          <w:b/>
          <w:bCs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35BCCAEA" w14:textId="0EDAA54F" w:rsidR="000B7C55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eastAsiaTheme="minorHAnsi" w:hAnsi="Verdana" w:cs="CalistoMT"/>
          <w14:ligatures w14:val="standardContextual"/>
        </w:rPr>
        <w:lastRenderedPageBreak/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 xml:space="preserve">per docenti su 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E37290">
        <w:rPr>
          <w:rFonts w:ascii="Verdana" w:hAnsi="Verdana" w:cs="Calibri"/>
          <w:b/>
          <w:bCs/>
          <w:sz w:val="16"/>
          <w:szCs w:val="16"/>
        </w:rPr>
        <w:t>/laboratorio</w:t>
      </w:r>
      <w:bookmarkStart w:id="5" w:name="_GoBack"/>
      <w:bookmarkEnd w:id="5"/>
      <w:r w:rsidR="0031091C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43D27BF3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C9D5454" w14:textId="5B309924" w:rsidR="00E05A18" w:rsidRDefault="00E05A18" w:rsidP="00E05A1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Pr="00C64373">
        <w:rPr>
          <w:rFonts w:ascii="Verdana" w:hAnsi="Verdana" w:cs="Calibri"/>
          <w:b/>
          <w:bCs/>
        </w:rPr>
        <w:t xml:space="preserve"> 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7AB8E3A4" w14:textId="77777777" w:rsidR="00E05A18" w:rsidRDefault="00E05A18" w:rsidP="00E05A18">
      <w:pPr>
        <w:pStyle w:val="Paragrafoelenco"/>
        <w:numPr>
          <w:ilvl w:val="0"/>
          <w:numId w:val="8"/>
        </w:numPr>
        <w:rPr>
          <w:rFonts w:ascii="Verdana" w:hAnsi="Verdana"/>
          <w:b/>
          <w:bCs/>
          <w:color w:val="000000"/>
          <w:lang w:eastAsia="it-IT"/>
        </w:rPr>
      </w:pPr>
      <w:r w:rsidRPr="008A6DF0">
        <w:rPr>
          <w:rFonts w:ascii="Verdana" w:hAnsi="Verdana"/>
          <w:b/>
          <w:bCs/>
          <w:color w:val="000000"/>
          <w:lang w:eastAsia="it-IT"/>
        </w:rPr>
        <w:t xml:space="preserve">“Utilizzo didattico e pedagogico del digitale in una prospettiva di educazione civica e di promozione della consapevolezza negli studenti” </w:t>
      </w: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450259C8" w14:textId="77777777" w:rsidR="00E05A18" w:rsidRDefault="00E05A18" w:rsidP="00E05A18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 w:rsidRPr="00051086">
        <w:rPr>
          <w:rFonts w:ascii="Verdana" w:hAnsi="Verdana"/>
          <w:b/>
          <w:bCs/>
          <w:color w:val="000000"/>
          <w:lang w:eastAsia="it-IT"/>
        </w:rPr>
        <w:t>“Tecnologie per l’inclusione e pensiero computazionale”</w:t>
      </w:r>
    </w:p>
    <w:p w14:paraId="063B1C09" w14:textId="77777777" w:rsidR="00E05A18" w:rsidRDefault="00E05A18" w:rsidP="00E05A18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24AF3899" w14:textId="77777777" w:rsidR="00E05A18" w:rsidRDefault="00E05A18" w:rsidP="00E05A18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“T</w:t>
      </w:r>
      <w:r w:rsidRPr="00051086">
        <w:rPr>
          <w:rFonts w:ascii="Verdana" w:hAnsi="Verdana"/>
          <w:b/>
          <w:bCs/>
          <w:lang w:eastAsia="it-IT"/>
        </w:rPr>
        <w:t>ecnologia e didattica. quale valutazione?</w:t>
      </w:r>
      <w:r>
        <w:rPr>
          <w:rFonts w:ascii="Verdana" w:hAnsi="Verdana"/>
          <w:b/>
          <w:bCs/>
          <w:lang w:eastAsia="it-IT"/>
        </w:rPr>
        <w:t>”</w:t>
      </w:r>
    </w:p>
    <w:p w14:paraId="711B095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</w:p>
    <w:p w14:paraId="35414A0F" w14:textId="3E6454E8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laboratorio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557ACC3" w14:textId="6C3AFC15" w:rsidR="00E05A18" w:rsidRDefault="00E05A18" w:rsidP="00E05A18">
      <w:pPr>
        <w:numPr>
          <w:ilvl w:val="0"/>
          <w:numId w:val="12"/>
        </w:numPr>
        <w:spacing w:after="0" w:line="240" w:lineRule="auto"/>
        <w:ind w:left="567" w:hanging="283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Cybersicurezza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e media 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>”</w:t>
      </w:r>
      <w:r w:rsidR="00F63053">
        <w:rPr>
          <w:rFonts w:ascii="Verdana" w:hAnsi="Verdana"/>
          <w:b/>
          <w:bCs/>
          <w:color w:val="000000"/>
          <w:lang w:eastAsia="it-IT"/>
        </w:rPr>
        <w:t xml:space="preserve"> -</w:t>
      </w:r>
      <w:r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35FB3941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B8B386C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lastRenderedPageBreak/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5F60F925" w:rsidR="00C91C1B" w:rsidRPr="000B7C5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12"/>
        <w:gridCol w:w="3431"/>
        <w:gridCol w:w="1874"/>
      </w:tblGrid>
      <w:tr w:rsidR="000B7C55" w:rsidRPr="00E47832" w14:paraId="25A78CF4" w14:textId="6DBAD553" w:rsidTr="001E3F23">
        <w:trPr>
          <w:trHeight w:val="688"/>
          <w:jc w:val="center"/>
        </w:trPr>
        <w:tc>
          <w:tcPr>
            <w:tcW w:w="2245" w:type="pct"/>
            <w:gridSpan w:val="2"/>
          </w:tcPr>
          <w:p w14:paraId="528E80BE" w14:textId="77777777" w:rsidR="000B7C55" w:rsidRPr="00E478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  <w:r w:rsidRPr="00E47832">
              <w:rPr>
                <w:rFonts w:ascii="Verdana" w:hAnsi="Verdana" w:cs="Calibri"/>
                <w:b/>
                <w:bCs/>
                <w:highlight w:val="yellow"/>
              </w:rPr>
              <w:lastRenderedPageBreak/>
              <w:t>CRITERI DI VALUTAZIONE</w:t>
            </w:r>
          </w:p>
        </w:tc>
        <w:tc>
          <w:tcPr>
            <w:tcW w:w="1782" w:type="pct"/>
          </w:tcPr>
          <w:p w14:paraId="3FEDECF0" w14:textId="77777777" w:rsidR="000B7C55" w:rsidRPr="00E47832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  <w:r w:rsidRPr="00E47832">
              <w:rPr>
                <w:rFonts w:ascii="Verdana" w:hAnsi="Verdana" w:cs="Calibri"/>
                <w:b/>
                <w:bCs/>
                <w:highlight w:val="yellow"/>
              </w:rPr>
              <w:t>PUNTEGGIO</w:t>
            </w:r>
          </w:p>
        </w:tc>
        <w:tc>
          <w:tcPr>
            <w:tcW w:w="973" w:type="pct"/>
          </w:tcPr>
          <w:p w14:paraId="76E81CAB" w14:textId="77777777" w:rsidR="000B7C55" w:rsidRPr="00E478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  <w:r w:rsidRPr="00E47832"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  <w:t>PUNTEGGIO</w:t>
            </w:r>
          </w:p>
          <w:p w14:paraId="41A0BE89" w14:textId="77777777" w:rsidR="000B7C55" w:rsidRPr="00E478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  <w:r w:rsidRPr="00E47832"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  <w:t>DICHIARATO</w:t>
            </w:r>
          </w:p>
          <w:p w14:paraId="3396C837" w14:textId="4EBA75B2" w:rsidR="000B7C55" w:rsidRPr="00E478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  <w:r w:rsidRPr="00E47832"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126209FD" w:rsidR="0031091C" w:rsidRPr="00E47832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</w:tr>
      <w:tr w:rsidR="001E3F23" w:rsidRPr="00FC4FEA" w14:paraId="5953BDC6" w14:textId="59979B88" w:rsidTr="001E3F23">
        <w:trPr>
          <w:trHeight w:val="837"/>
          <w:jc w:val="center"/>
        </w:trPr>
        <w:tc>
          <w:tcPr>
            <w:tcW w:w="2239" w:type="pct"/>
          </w:tcPr>
          <w:p w14:paraId="0D9B6B0C" w14:textId="2DE5B3A2" w:rsidR="001E3F23" w:rsidRPr="00E47832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  <w:r w:rsidR="00F63053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787" w:type="pct"/>
            <w:gridSpan w:val="2"/>
            <w:vAlign w:val="center"/>
          </w:tcPr>
          <w:p w14:paraId="1E666595" w14:textId="77777777" w:rsidR="001E3F23" w:rsidRPr="00FC4FEA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1E3F23">
              <w:rPr>
                <w:rFonts w:ascii="Verdana" w:hAnsi="Verdana" w:cs="Calibri"/>
                <w:b/>
                <w:bCs/>
              </w:rPr>
              <w:t>38 punti</w:t>
            </w:r>
          </w:p>
        </w:tc>
        <w:tc>
          <w:tcPr>
            <w:tcW w:w="973" w:type="pct"/>
          </w:tcPr>
          <w:p w14:paraId="2836842E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6F342E71" w14:textId="4E798F09" w:rsidTr="001E3F23">
        <w:trPr>
          <w:trHeight w:val="895"/>
          <w:jc w:val="center"/>
        </w:trPr>
        <w:tc>
          <w:tcPr>
            <w:tcW w:w="2239" w:type="pct"/>
          </w:tcPr>
          <w:p w14:paraId="6931A13F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003E0D4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787" w:type="pct"/>
            <w:gridSpan w:val="2"/>
            <w:vAlign w:val="center"/>
          </w:tcPr>
          <w:p w14:paraId="4C5B8CC5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973" w:type="pct"/>
          </w:tcPr>
          <w:p w14:paraId="28711A32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427485A9" w14:textId="1606C669" w:rsidTr="001E3F23">
        <w:trPr>
          <w:trHeight w:val="953"/>
          <w:jc w:val="center"/>
        </w:trPr>
        <w:tc>
          <w:tcPr>
            <w:tcW w:w="2239" w:type="pct"/>
          </w:tcPr>
          <w:p w14:paraId="0AB56A86" w14:textId="0429F9D9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787" w:type="pct"/>
            <w:gridSpan w:val="2"/>
            <w:vAlign w:val="center"/>
          </w:tcPr>
          <w:p w14:paraId="6CC4516C" w14:textId="5A5BDF3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973" w:type="pct"/>
          </w:tcPr>
          <w:p w14:paraId="1CF6603F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6D0E713E" w14:textId="32D709E9" w:rsidTr="001E3F23">
        <w:trPr>
          <w:trHeight w:val="1265"/>
          <w:jc w:val="center"/>
        </w:trPr>
        <w:tc>
          <w:tcPr>
            <w:tcW w:w="2239" w:type="pct"/>
          </w:tcPr>
          <w:p w14:paraId="3C264446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2316044D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787" w:type="pct"/>
            <w:gridSpan w:val="2"/>
            <w:vAlign w:val="center"/>
          </w:tcPr>
          <w:p w14:paraId="4A3EFA20" w14:textId="69CAC195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746FD1">
              <w:rPr>
                <w:rFonts w:ascii="Verdana" w:hAnsi="Verdana" w:cs="Calibri"/>
                <w:b/>
                <w:bCs/>
              </w:rPr>
              <w:t>30 punti</w:t>
            </w:r>
          </w:p>
        </w:tc>
        <w:tc>
          <w:tcPr>
            <w:tcW w:w="973" w:type="pct"/>
          </w:tcPr>
          <w:p w14:paraId="7EA3EBE2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67829124" w14:textId="719D3ECD" w:rsidTr="001E3F23">
        <w:trPr>
          <w:trHeight w:val="1125"/>
          <w:jc w:val="center"/>
        </w:trPr>
        <w:tc>
          <w:tcPr>
            <w:tcW w:w="2239" w:type="pct"/>
          </w:tcPr>
          <w:p w14:paraId="6D480E97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5857DF75" w14:textId="0064B2CB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0B937064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Direzione: 20 punti</w:t>
            </w:r>
          </w:p>
          <w:p w14:paraId="324B5E02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6"/>
                <w:szCs w:val="6"/>
                <w:lang w:eastAsia="it-IT"/>
              </w:rPr>
            </w:pPr>
          </w:p>
          <w:p w14:paraId="1062369D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Consulenza/supervisione: 18 punti</w:t>
            </w:r>
          </w:p>
          <w:p w14:paraId="22D5EE3E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10"/>
                <w:szCs w:val="10"/>
                <w:lang w:eastAsia="it-IT"/>
              </w:rPr>
            </w:pPr>
          </w:p>
          <w:p w14:paraId="042185C3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Partecipazione: Max 16 punti</w:t>
            </w:r>
          </w:p>
          <w:p w14:paraId="15B54E1E" w14:textId="15153706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(4 punti per ogni esperienza)</w:t>
            </w:r>
          </w:p>
        </w:tc>
        <w:tc>
          <w:tcPr>
            <w:tcW w:w="973" w:type="pct"/>
          </w:tcPr>
          <w:p w14:paraId="387F287F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355A29CE" w14:textId="01416AE1" w:rsidTr="001E3F23">
        <w:trPr>
          <w:trHeight w:val="1096"/>
          <w:jc w:val="center"/>
        </w:trPr>
        <w:tc>
          <w:tcPr>
            <w:tcW w:w="2239" w:type="pct"/>
          </w:tcPr>
          <w:p w14:paraId="7FCEE574" w14:textId="519786A0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 (direzione, consulenza o supervisione, partecipazione 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371ABFA8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Direzione: 15 punti</w:t>
            </w:r>
          </w:p>
          <w:p w14:paraId="18376527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6"/>
                <w:szCs w:val="6"/>
                <w:lang w:eastAsia="it-IT"/>
              </w:rPr>
            </w:pPr>
          </w:p>
          <w:p w14:paraId="203049D5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Consulenza/supervisione: 12 punti</w:t>
            </w:r>
          </w:p>
          <w:p w14:paraId="778D40D9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10"/>
                <w:szCs w:val="10"/>
                <w:lang w:eastAsia="it-IT"/>
              </w:rPr>
            </w:pPr>
          </w:p>
          <w:p w14:paraId="00FDC82F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Partecipazione: Max 9 punti</w:t>
            </w:r>
          </w:p>
          <w:p w14:paraId="6A46B351" w14:textId="22F57696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(3 punti per ogni esperienza)</w:t>
            </w:r>
          </w:p>
        </w:tc>
        <w:tc>
          <w:tcPr>
            <w:tcW w:w="973" w:type="pct"/>
          </w:tcPr>
          <w:p w14:paraId="45ADEBF1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372CD38D" w14:textId="3C414ADA" w:rsidTr="001E3F23">
        <w:trPr>
          <w:trHeight w:val="1096"/>
          <w:jc w:val="center"/>
        </w:trPr>
        <w:tc>
          <w:tcPr>
            <w:tcW w:w="2239" w:type="pct"/>
          </w:tcPr>
          <w:p w14:paraId="58855E7C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F86A5F9" w:rsidR="001E3F23" w:rsidRPr="00634F3A" w:rsidRDefault="001E3F23" w:rsidP="001E3F23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6847BAAF" w14:textId="77777777" w:rsidR="001E3F23" w:rsidRPr="0050136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lang w:eastAsia="it-IT"/>
              </w:rPr>
              <w:t>Max 30 punti</w:t>
            </w:r>
          </w:p>
          <w:p w14:paraId="69CEA214" w14:textId="22D1ABEF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pubblicazione)</w:t>
            </w:r>
          </w:p>
        </w:tc>
        <w:tc>
          <w:tcPr>
            <w:tcW w:w="973" w:type="pct"/>
          </w:tcPr>
          <w:p w14:paraId="2FE16B62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56CEAB84" w14:textId="75E14E70" w:rsidTr="001E3F23">
        <w:trPr>
          <w:trHeight w:val="841"/>
          <w:jc w:val="center"/>
        </w:trPr>
        <w:tc>
          <w:tcPr>
            <w:tcW w:w="2245" w:type="pct"/>
            <w:gridSpan w:val="2"/>
          </w:tcPr>
          <w:p w14:paraId="556636BB" w14:textId="1DF915BA" w:rsidR="001E3F23" w:rsidRPr="003D6B91" w:rsidRDefault="001E3F23" w:rsidP="001E3F23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782" w:type="pct"/>
            <w:vAlign w:val="center"/>
          </w:tcPr>
          <w:p w14:paraId="4BBD64BF" w14:textId="77777777" w:rsidR="001E3F23" w:rsidRPr="0050136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4D4E7AED" w14:textId="3BCEDB8A" w:rsidR="001E3F23" w:rsidRPr="00FC4FEA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(5 punti per ogni esperienza)</w:t>
            </w:r>
          </w:p>
        </w:tc>
        <w:tc>
          <w:tcPr>
            <w:tcW w:w="973" w:type="pct"/>
          </w:tcPr>
          <w:p w14:paraId="5F8B1599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18851949" w14:textId="77777777" w:rsidTr="001E3F23">
        <w:trPr>
          <w:trHeight w:val="841"/>
          <w:jc w:val="center"/>
        </w:trPr>
        <w:tc>
          <w:tcPr>
            <w:tcW w:w="2245" w:type="pct"/>
            <w:gridSpan w:val="2"/>
          </w:tcPr>
          <w:p w14:paraId="79F33156" w14:textId="77C35443" w:rsidR="001E3F23" w:rsidRPr="0077602A" w:rsidRDefault="001E3F23" w:rsidP="001E3F23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782" w:type="pct"/>
            <w:vAlign w:val="center"/>
          </w:tcPr>
          <w:p w14:paraId="09C9030B" w14:textId="77777777" w:rsidR="001E3F23" w:rsidRPr="0050136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 w:cs="Calibri"/>
                <w:b/>
                <w:bCs/>
              </w:rPr>
              <w:t>Ideazione: 20 punti</w:t>
            </w:r>
          </w:p>
          <w:p w14:paraId="01B8AD00" w14:textId="7F868287" w:rsidR="001E3F23" w:rsidRDefault="001E3F23" w:rsidP="00F6305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 w:cs="Calibri"/>
                <w:b/>
                <w:bCs/>
              </w:rPr>
              <w:t>Progettazione : 15 punti</w:t>
            </w:r>
          </w:p>
        </w:tc>
        <w:tc>
          <w:tcPr>
            <w:tcW w:w="973" w:type="pct"/>
          </w:tcPr>
          <w:p w14:paraId="24D19D1D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p w14:paraId="155ECABD" w14:textId="77777777" w:rsidR="006125D0" w:rsidRDefault="006125D0" w:rsidP="006125D0">
      <w:pPr>
        <w:jc w:val="both"/>
        <w:rPr>
          <w:rFonts w:ascii="Verdana" w:hAnsi="Verdana" w:cs="Calibri"/>
        </w:rPr>
      </w:pPr>
    </w:p>
    <w:bookmarkEnd w:id="6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 xml:space="preserve">contenente una autodichiarazione di veridicità dei dati e delle informazioni contenute, ai sensi degli </w:t>
      </w:r>
      <w:r w:rsidRPr="001504B9">
        <w:rPr>
          <w:rFonts w:ascii="Verdana" w:hAnsi="Verdana" w:cs="Calibri"/>
          <w:sz w:val="20"/>
          <w:szCs w:val="20"/>
        </w:rPr>
        <w:lastRenderedPageBreak/>
        <w:t>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7C4D39B0" w14:textId="6925B500" w:rsidR="00E47832" w:rsidRPr="00E47832" w:rsidRDefault="00E47832" w:rsidP="00E47832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left"/>
        <w:rPr>
          <w:rFonts w:cs="Calibri"/>
          <w:sz w:val="20"/>
          <w:szCs w:val="20"/>
        </w:rPr>
      </w:pPr>
      <w:r w:rsidRPr="00E47832">
        <w:rPr>
          <w:rFonts w:ascii="Verdana" w:hAnsi="Verdana" w:cs="Calibri"/>
          <w:i/>
          <w:iCs/>
          <w:sz w:val="20"/>
          <w:szCs w:val="20"/>
        </w:rPr>
        <w:t>Dichiarazione posizione fiscale</w:t>
      </w:r>
      <w:r w:rsidRPr="00E47832">
        <w:rPr>
          <w:rFonts w:ascii="Verdana" w:hAnsi="Verdana" w:cs="Calibri"/>
          <w:sz w:val="20"/>
          <w:szCs w:val="20"/>
        </w:rPr>
        <w:t xml:space="preserve"> sulla base dell’Allegato “C” (</w:t>
      </w:r>
      <w:r w:rsidRPr="00E47832">
        <w:rPr>
          <w:rFonts w:ascii="Verdana" w:hAnsi="Verdana" w:cs="Calibri"/>
          <w:sz w:val="20"/>
          <w:szCs w:val="20"/>
          <w:u w:val="single"/>
        </w:rPr>
        <w:t>solo</w:t>
      </w:r>
      <w:r w:rsidRPr="00E47832">
        <w:rPr>
          <w:rFonts w:ascii="Verdana" w:hAnsi="Verdana" w:cs="Calibri"/>
          <w:sz w:val="20"/>
          <w:szCs w:val="20"/>
        </w:rPr>
        <w:t xml:space="preserve"> per esperti esterni al comparto scuola)</w:t>
      </w:r>
    </w:p>
    <w:p w14:paraId="3536399E" w14:textId="77777777" w:rsidR="00E47832" w:rsidRPr="00E47832" w:rsidRDefault="00E47832" w:rsidP="00E47832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D73FBF"/>
    <w:multiLevelType w:val="hybridMultilevel"/>
    <w:tmpl w:val="903A81C8"/>
    <w:lvl w:ilvl="0" w:tplc="863E806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28E0"/>
    <w:multiLevelType w:val="hybridMultilevel"/>
    <w:tmpl w:val="993288F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7FB80080"/>
    <w:multiLevelType w:val="hybridMultilevel"/>
    <w:tmpl w:val="A3FEE4C8"/>
    <w:lvl w:ilvl="0" w:tplc="863E806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B7C55"/>
    <w:rsid w:val="001504B9"/>
    <w:rsid w:val="00196AD8"/>
    <w:rsid w:val="001B527D"/>
    <w:rsid w:val="001E3F23"/>
    <w:rsid w:val="0028503A"/>
    <w:rsid w:val="002C5271"/>
    <w:rsid w:val="0031091C"/>
    <w:rsid w:val="00360398"/>
    <w:rsid w:val="003E3825"/>
    <w:rsid w:val="00434CCF"/>
    <w:rsid w:val="004B4616"/>
    <w:rsid w:val="004E1A5A"/>
    <w:rsid w:val="00564C96"/>
    <w:rsid w:val="006125D0"/>
    <w:rsid w:val="006313CA"/>
    <w:rsid w:val="00720104"/>
    <w:rsid w:val="00737A58"/>
    <w:rsid w:val="00785330"/>
    <w:rsid w:val="0079059D"/>
    <w:rsid w:val="007E7172"/>
    <w:rsid w:val="00807F34"/>
    <w:rsid w:val="008A6DF0"/>
    <w:rsid w:val="009341F5"/>
    <w:rsid w:val="00A42FF1"/>
    <w:rsid w:val="00AC67AB"/>
    <w:rsid w:val="00B8225E"/>
    <w:rsid w:val="00C91C1B"/>
    <w:rsid w:val="00DB18C8"/>
    <w:rsid w:val="00E05A18"/>
    <w:rsid w:val="00E37290"/>
    <w:rsid w:val="00E47832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30</cp:revision>
  <dcterms:created xsi:type="dcterms:W3CDTF">2024-03-09T16:32:00Z</dcterms:created>
  <dcterms:modified xsi:type="dcterms:W3CDTF">2024-07-11T08:59:00Z</dcterms:modified>
</cp:coreProperties>
</file>